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6F77">
        <w:rPr>
          <w:rFonts w:ascii="Corbel" w:hAnsi="Corbel"/>
          <w:i/>
          <w:smallCaps/>
          <w:sz w:val="24"/>
          <w:szCs w:val="24"/>
        </w:rPr>
        <w:t>2019/202</w:t>
      </w:r>
      <w:r w:rsidR="00B925C9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77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77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prow</w:t>
            </w:r>
            <w:r w:rsidRPr="005E77D3">
              <w:rPr>
                <w:rFonts w:ascii="Corbel" w:hAnsi="Corbel"/>
                <w:sz w:val="24"/>
                <w:szCs w:val="24"/>
              </w:rPr>
              <w:t>a</w:t>
            </w:r>
            <w:r w:rsidRPr="005E77D3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B6F77" w:rsidRPr="005E77D3" w:rsidRDefault="00755B4A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realiz</w:t>
            </w:r>
            <w:r w:rsidRPr="005E77D3">
              <w:rPr>
                <w:rFonts w:ascii="Corbel" w:hAnsi="Corbel"/>
                <w:sz w:val="24"/>
                <w:szCs w:val="24"/>
              </w:rPr>
              <w:t>u</w:t>
            </w:r>
            <w:r w:rsidRPr="005E77D3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BE2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  <w:bookmarkStart w:id="0" w:name="_GoBack"/>
        <w:bookmarkEnd w:id="0"/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8F7B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EF4FAB">
            <w:pPr>
              <w:pStyle w:val="Odpowiedzi"/>
              <w:numPr>
                <w:ilvl w:val="0"/>
                <w:numId w:val="4"/>
              </w:numPr>
              <w:ind w:left="459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5E77D3">
              <w:rPr>
                <w:rFonts w:ascii="Corbel" w:hAnsi="Corbel"/>
                <w:b w:val="0"/>
                <w:sz w:val="24"/>
                <w:szCs w:val="24"/>
              </w:rPr>
              <w:t>Batiuk</w:t>
            </w:r>
            <w:proofErr w:type="spellEnd"/>
          </w:p>
        </w:tc>
      </w:tr>
      <w:tr w:rsidR="00755B4A" w:rsidRPr="009C54AE" w:rsidTr="00B819C8">
        <w:tc>
          <w:tcPr>
            <w:tcW w:w="2694" w:type="dxa"/>
            <w:vAlign w:val="center"/>
          </w:tcPr>
          <w:p w:rsidR="00755B4A" w:rsidRPr="005E77D3" w:rsidRDefault="00755B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5E77D3">
              <w:rPr>
                <w:rFonts w:ascii="Corbel" w:hAnsi="Corbel"/>
                <w:sz w:val="24"/>
                <w:szCs w:val="24"/>
              </w:rPr>
              <w:t>o</w:t>
            </w:r>
            <w:r w:rsidRPr="005E77D3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755B4A" w:rsidRPr="005E77D3" w:rsidRDefault="00755B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5E77D3">
              <w:rPr>
                <w:rFonts w:ascii="Corbel" w:hAnsi="Corbel"/>
                <w:b w:val="0"/>
                <w:sz w:val="24"/>
                <w:szCs w:val="24"/>
              </w:rPr>
              <w:t>Batiuk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5E77D3">
              <w:rPr>
                <w:rFonts w:ascii="Corbel" w:hAnsi="Corbel"/>
                <w:b w:val="0"/>
                <w:sz w:val="24"/>
                <w:szCs w:val="24"/>
              </w:rPr>
              <w:t xml:space="preserve"> Mgr Grzegorz Polański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77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C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E77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F7BD5">
        <w:rPr>
          <w:rFonts w:ascii="Corbel" w:hAnsi="Corbel"/>
          <w:smallCaps w:val="0"/>
          <w:szCs w:val="24"/>
        </w:rPr>
        <w:t xml:space="preserve"> (z toku): </w:t>
      </w:r>
      <w:r w:rsidRPr="008F7BD5">
        <w:rPr>
          <w:rFonts w:ascii="Corbel" w:hAnsi="Corbel"/>
          <w:smallCaps w:val="0"/>
          <w:szCs w:val="24"/>
          <w:u w:val="single"/>
        </w:rPr>
        <w:t>zaliczenie z oceną</w:t>
      </w:r>
    </w:p>
    <w:p w:rsidR="008F7BD5" w:rsidRDefault="008F7BD5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4144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  <w:tr w:rsidR="00BD362A" w:rsidRPr="009C54AE" w:rsidTr="00923D7D">
        <w:tc>
          <w:tcPr>
            <w:tcW w:w="9639" w:type="dxa"/>
          </w:tcPr>
          <w:p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</w:t>
      </w:r>
      <w:r w:rsidR="0085747A" w:rsidRPr="001F1BD9">
        <w:rPr>
          <w:rFonts w:ascii="Corbel" w:hAnsi="Corbel"/>
          <w:b w:val="0"/>
          <w:smallCaps w:val="0"/>
          <w:szCs w:val="24"/>
        </w:rPr>
        <w:t>a</w:t>
      </w:r>
      <w:r w:rsidR="0085747A" w:rsidRPr="001F1BD9">
        <w:rPr>
          <w:rFonts w:ascii="Corbel" w:hAnsi="Corbel"/>
          <w:b w:val="0"/>
          <w:smallCaps w:val="0"/>
          <w:szCs w:val="24"/>
        </w:rPr>
        <w:t>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7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85747A" w:rsidRPr="00BD362A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85747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5E77D3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BD362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5E77D3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BD362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E05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, opracowanie projektu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0E0CB2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5E77D3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5E77D3">
        <w:tc>
          <w:tcPr>
            <w:tcW w:w="4962" w:type="dxa"/>
          </w:tcPr>
          <w:p w:rsidR="005830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583091">
              <w:rPr>
                <w:rFonts w:ascii="Corbel" w:hAnsi="Corbel"/>
                <w:sz w:val="24"/>
                <w:szCs w:val="24"/>
              </w:rPr>
              <w:t>:</w:t>
            </w:r>
          </w:p>
          <w:p w:rsidR="00583091" w:rsidRDefault="00583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583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D36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kolokwium</w:t>
            </w:r>
          </w:p>
          <w:p w:rsidR="008F7BD5" w:rsidRPr="009C54AE" w:rsidRDefault="008F7BD5" w:rsidP="008F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projekt praktyczny </w:t>
            </w:r>
          </w:p>
        </w:tc>
        <w:tc>
          <w:tcPr>
            <w:tcW w:w="4677" w:type="dxa"/>
            <w:vAlign w:val="center"/>
          </w:tcPr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583091" w:rsidRPr="009C54AE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40DD" w:rsidRDefault="00E740DD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nas słuchały. Jak słuchać 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by dzieci do nas mówiły, Wydawnictwo Media Rodzina, Poznań 2013</w:t>
            </w:r>
          </w:p>
          <w:p w:rsidR="00E740DD" w:rsidRDefault="00E740DD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</w:t>
            </w:r>
            <w:r w:rsidR="00B925C9">
              <w:rPr>
                <w:rFonts w:ascii="Corbel" w:hAnsi="Corbel"/>
                <w:b w:val="0"/>
                <w:smallCaps w:val="0"/>
                <w:szCs w:val="24"/>
              </w:rPr>
              <w:t>ówić żeby dzieci się uczyły w domu i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Media Rodzina, Poznań </w:t>
            </w:r>
            <w:r w:rsidR="00B925C9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</w:p>
          <w:p w:rsidR="00BD362A" w:rsidRDefault="00BD362A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BD362A" w:rsidRDefault="00BD362A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19200E" w:rsidRDefault="0019200E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Sarna P., Kultura zawodu, Wydawnictwo eMPI2, Poznań 1995</w:t>
            </w:r>
          </w:p>
          <w:p w:rsidR="00BD362A" w:rsidRPr="009C54AE" w:rsidRDefault="0019200E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Sztuka skutecznego porozumiewania się, Gdańskie Wydawnictwo Psychologiczne, Gdańsk 2002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9200E" w:rsidRPr="009C54AE" w:rsidRDefault="0019200E" w:rsidP="005E77D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E5" w:rsidRDefault="005F62E5" w:rsidP="00C16ABF">
      <w:pPr>
        <w:spacing w:after="0" w:line="240" w:lineRule="auto"/>
      </w:pPr>
      <w:r>
        <w:separator/>
      </w:r>
    </w:p>
  </w:endnote>
  <w:endnote w:type="continuationSeparator" w:id="0">
    <w:p w:rsidR="005F62E5" w:rsidRDefault="005F62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E5" w:rsidRDefault="005F62E5" w:rsidP="00C16ABF">
      <w:pPr>
        <w:spacing w:after="0" w:line="240" w:lineRule="auto"/>
      </w:pPr>
      <w:r>
        <w:separator/>
      </w:r>
    </w:p>
  </w:footnote>
  <w:footnote w:type="continuationSeparator" w:id="0">
    <w:p w:rsidR="005F62E5" w:rsidRDefault="005F62E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D53EAC"/>
    <w:multiLevelType w:val="hybridMultilevel"/>
    <w:tmpl w:val="9710A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F48C7"/>
    <w:multiLevelType w:val="hybridMultilevel"/>
    <w:tmpl w:val="9594EB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A4BDD"/>
    <w:multiLevelType w:val="hybridMultilevel"/>
    <w:tmpl w:val="42FE6B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CB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4028F"/>
    <w:rsid w:val="00244ABC"/>
    <w:rsid w:val="00273254"/>
    <w:rsid w:val="002808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B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584"/>
    <w:rsid w:val="003E1941"/>
    <w:rsid w:val="003E2FE6"/>
    <w:rsid w:val="003E49D5"/>
    <w:rsid w:val="003F38C0"/>
    <w:rsid w:val="004144B3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C1"/>
    <w:rsid w:val="004D5282"/>
    <w:rsid w:val="004F1551"/>
    <w:rsid w:val="004F55A3"/>
    <w:rsid w:val="0050496F"/>
    <w:rsid w:val="00507F54"/>
    <w:rsid w:val="00513B6F"/>
    <w:rsid w:val="00517C63"/>
    <w:rsid w:val="00526C94"/>
    <w:rsid w:val="00531735"/>
    <w:rsid w:val="005363C4"/>
    <w:rsid w:val="00536BDE"/>
    <w:rsid w:val="00543ACC"/>
    <w:rsid w:val="0056696D"/>
    <w:rsid w:val="00573EF9"/>
    <w:rsid w:val="00583091"/>
    <w:rsid w:val="0059484D"/>
    <w:rsid w:val="005A0855"/>
    <w:rsid w:val="005A3196"/>
    <w:rsid w:val="005C080F"/>
    <w:rsid w:val="005C55E5"/>
    <w:rsid w:val="005C696A"/>
    <w:rsid w:val="005E6E85"/>
    <w:rsid w:val="005E77D3"/>
    <w:rsid w:val="005F31D2"/>
    <w:rsid w:val="005F62E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6F77"/>
    <w:rsid w:val="006D050F"/>
    <w:rsid w:val="006D6139"/>
    <w:rsid w:val="006E5D65"/>
    <w:rsid w:val="006F1282"/>
    <w:rsid w:val="006F1FBC"/>
    <w:rsid w:val="006F31E2"/>
    <w:rsid w:val="006F69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D5"/>
    <w:rsid w:val="00916188"/>
    <w:rsid w:val="00921F77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FE"/>
    <w:rsid w:val="00B607DB"/>
    <w:rsid w:val="00B66529"/>
    <w:rsid w:val="00B75946"/>
    <w:rsid w:val="00B8056E"/>
    <w:rsid w:val="00B819C8"/>
    <w:rsid w:val="00B82308"/>
    <w:rsid w:val="00B90885"/>
    <w:rsid w:val="00B925C9"/>
    <w:rsid w:val="00BB255C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168"/>
    <w:rsid w:val="00E21E7D"/>
    <w:rsid w:val="00E22FBC"/>
    <w:rsid w:val="00E24BF5"/>
    <w:rsid w:val="00E25338"/>
    <w:rsid w:val="00E51E44"/>
    <w:rsid w:val="00E63348"/>
    <w:rsid w:val="00E740D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FAB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E9883-DD7A-446C-9061-9DC80431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2019-10-24T16:38:00Z</dcterms:created>
  <dcterms:modified xsi:type="dcterms:W3CDTF">2021-01-21T09:02:00Z</dcterms:modified>
</cp:coreProperties>
</file>